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Pr="00FA7504" w:rsidRDefault="00103F1B" w:rsidP="00103F1B">
      <w:pPr>
        <w:jc w:val="center"/>
        <w:rPr>
          <w:rFonts w:ascii="GHEA Grapalat" w:hAnsi="GHEA Grapalat"/>
          <w:b/>
          <w:i/>
        </w:rPr>
      </w:pPr>
      <w:proofErr w:type="spellStart"/>
      <w:r w:rsidRPr="00FA7504">
        <w:rPr>
          <w:rFonts w:ascii="GHEA Grapalat" w:hAnsi="GHEA Grapalat"/>
        </w:rPr>
        <w:t>Մրցույթի</w:t>
      </w:r>
      <w:proofErr w:type="spellEnd"/>
      <w:r w:rsidRPr="00FA7504">
        <w:rPr>
          <w:rFonts w:ascii="GHEA Grapalat" w:hAnsi="GHEA Grapalat"/>
        </w:rPr>
        <w:t xml:space="preserve"> </w:t>
      </w:r>
      <w:r w:rsidRPr="00FA7504">
        <w:rPr>
          <w:rFonts w:ascii="GHEA Grapalat" w:hAnsi="GHEA Grapalat"/>
          <w:lang w:val="hy-AM"/>
        </w:rPr>
        <w:t>համարը</w:t>
      </w:r>
      <w:r w:rsidRPr="00FA7504">
        <w:rPr>
          <w:rFonts w:ascii="GHEA Grapalat" w:hAnsi="GHEA Grapalat"/>
        </w:rPr>
        <w:t xml:space="preserve">` </w:t>
      </w:r>
      <w:r w:rsidR="00BE397B" w:rsidRPr="00FA7504">
        <w:rPr>
          <w:rFonts w:ascii="GHEA Grapalat" w:hAnsi="GHEA Grapalat"/>
          <w:b/>
          <w:i/>
        </w:rPr>
        <w:t>CARMAC2-NCB-PG-21-</w:t>
      </w:r>
      <w:r w:rsidR="00773E0D">
        <w:rPr>
          <w:rFonts w:ascii="GHEA Grapalat" w:hAnsi="GHEA Grapalat"/>
          <w:b/>
          <w:i/>
        </w:rPr>
        <w:t>39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Էկոնոմիկայի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նախարարության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«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F96E0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ծառայությունների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կենտրոն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» ՊՈԱԿ-ի և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Մեծ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Պարնի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Հրազդան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անասնաբուժական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սպասարկման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կենտրոններ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ամենագնաց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հատուկ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ավտոմեքենաների</w:t>
      </w:r>
      <w:proofErr w:type="spellEnd"/>
      <w:r w:rsidR="00773E0D" w:rsidRPr="00773E0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773E0D" w:rsidRPr="00773E0D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BE397B" w:rsidRPr="00BE397B">
        <w:rPr>
          <w:rFonts w:ascii="GHEA Grapalat" w:hAnsi="GHEA Grapalat"/>
          <w:b/>
          <w:i/>
          <w:sz w:val="20"/>
          <w:szCs w:val="20"/>
        </w:rPr>
        <w:t>CARMAC2-NCB-PG-21-</w:t>
      </w:r>
      <w:r w:rsidR="00773E0D">
        <w:rPr>
          <w:rFonts w:ascii="GHEA Grapalat" w:hAnsi="GHEA Grapalat"/>
          <w:b/>
          <w:i/>
          <w:sz w:val="20"/>
          <w:szCs w:val="20"/>
        </w:rPr>
        <w:t>39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0A515E" w:rsidRDefault="001F5A01" w:rsidP="0022431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Ամենագնաց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11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F96E0B">
        <w:rPr>
          <w:rFonts w:ascii="GHEA Grapalat" w:hAnsi="GHEA Grapalat"/>
          <w:bCs w:val="0"/>
          <w:i/>
          <w:sz w:val="20"/>
          <w:szCs w:val="20"/>
        </w:rPr>
        <w:t>3</w:t>
      </w:r>
      <w:r w:rsidR="0070764E"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F96E0B" w:rsidRPr="004B683C" w:rsidRDefault="00F96E0B" w:rsidP="00F96E0B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Pr="00A857A6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F96E0B" w:rsidRPr="004B683C" w:rsidRDefault="00F96E0B" w:rsidP="00F96E0B">
      <w:pPr>
        <w:rPr>
          <w:rFonts w:ascii="GHEA Grapalat" w:hAnsi="GHEA Grapalat"/>
          <w:b/>
          <w:sz w:val="20"/>
          <w:szCs w:val="20"/>
        </w:rPr>
      </w:pPr>
    </w:p>
    <w:p w:rsidR="00F96E0B" w:rsidRDefault="00F96E0B" w:rsidP="00F96E0B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  <w:proofErr w:type="spellStart"/>
      <w:r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F96E0B" w:rsidRDefault="00F96E0B" w:rsidP="00F96E0B">
      <w:pPr>
        <w:rPr>
          <w:rFonts w:ascii="GHEA Grapalat" w:hAnsi="GHEA Grapalat"/>
          <w:b/>
          <w:sz w:val="20"/>
          <w:szCs w:val="20"/>
          <w:u w:val="single"/>
        </w:rPr>
      </w:pPr>
    </w:p>
    <w:p w:rsidR="00F96E0B" w:rsidRPr="004B683C" w:rsidRDefault="00F96E0B" w:rsidP="00F96E0B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F96E0B" w:rsidRDefault="00F96E0B" w:rsidP="00F96E0B">
      <w:pPr>
        <w:rPr>
          <w:rFonts w:ascii="GHEA Grapalat" w:hAnsi="GHEA Grapalat"/>
          <w:sz w:val="20"/>
          <w:szCs w:val="20"/>
        </w:rPr>
      </w:pPr>
    </w:p>
    <w:p w:rsidR="00F96E0B" w:rsidRPr="0099248D" w:rsidRDefault="00F96E0B" w:rsidP="00F96E0B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F96E0B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F96E0B">
        <w:rPr>
          <w:rFonts w:ascii="GHEA Grapalat" w:hAnsi="GHEA Grapalat" w:cs="Sylfaen"/>
          <w:b/>
          <w:i/>
          <w:sz w:val="20"/>
        </w:rPr>
        <w:t>Մեգնա</w:t>
      </w:r>
      <w:proofErr w:type="spellEnd"/>
      <w:r w:rsidRPr="00F96E0B">
        <w:rPr>
          <w:rFonts w:ascii="GHEA Grapalat" w:hAnsi="GHEA Grapalat" w:cs="Sylfaen"/>
          <w:b/>
          <w:i/>
          <w:sz w:val="20"/>
        </w:rPr>
        <w:t xml:space="preserve">» </w:t>
      </w:r>
      <w:r w:rsidRPr="00AE092A">
        <w:rPr>
          <w:rFonts w:ascii="GHEA Grapalat" w:hAnsi="GHEA Grapalat" w:cs="Sylfaen"/>
          <w:b/>
          <w:i/>
          <w:sz w:val="20"/>
        </w:rPr>
        <w:t xml:space="preserve">ՍՊԸ </w:t>
      </w:r>
    </w:p>
    <w:p w:rsidR="00F96E0B" w:rsidRPr="007E6434" w:rsidRDefault="00F96E0B" w:rsidP="00F96E0B">
      <w:pPr>
        <w:rPr>
          <w:rFonts w:ascii="GHEA Grapalat" w:hAnsi="GHEA Grapalat"/>
          <w:b/>
          <w:i/>
          <w:sz w:val="20"/>
        </w:rPr>
      </w:pPr>
      <w:proofErr w:type="gramStart"/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F96E0B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F96E0B">
        <w:rPr>
          <w:rFonts w:ascii="GHEA Grapalat" w:hAnsi="GHEA Grapalat" w:cs="Sylfaen"/>
          <w:b/>
          <w:i/>
          <w:sz w:val="20"/>
        </w:rPr>
        <w:t>Երևան</w:t>
      </w:r>
      <w:proofErr w:type="spellEnd"/>
      <w:r w:rsidRPr="00F96E0B">
        <w:rPr>
          <w:rFonts w:ascii="GHEA Grapalat" w:hAnsi="GHEA Grapalat" w:cs="Sylfaen"/>
          <w:b/>
          <w:i/>
          <w:sz w:val="20"/>
        </w:rPr>
        <w:t xml:space="preserve">, Ն. </w:t>
      </w:r>
      <w:proofErr w:type="spellStart"/>
      <w:r w:rsidRPr="00F96E0B">
        <w:rPr>
          <w:rFonts w:ascii="GHEA Grapalat" w:hAnsi="GHEA Grapalat" w:cs="Sylfaen"/>
          <w:b/>
          <w:i/>
          <w:sz w:val="20"/>
        </w:rPr>
        <w:t>Տիգրանյան</w:t>
      </w:r>
      <w:proofErr w:type="spellEnd"/>
      <w:r w:rsidRPr="00F96E0B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F96E0B">
        <w:rPr>
          <w:rFonts w:ascii="GHEA Grapalat" w:hAnsi="GHEA Grapalat" w:cs="Sylfaen"/>
          <w:b/>
          <w:i/>
          <w:sz w:val="20"/>
        </w:rPr>
        <w:t>փող</w:t>
      </w:r>
      <w:proofErr w:type="spellEnd"/>
      <w:r w:rsidRPr="00F96E0B">
        <w:rPr>
          <w:rFonts w:ascii="GHEA Grapalat" w:hAnsi="GHEA Grapalat" w:cs="Sylfaen"/>
          <w:b/>
          <w:i/>
          <w:sz w:val="20"/>
        </w:rPr>
        <w:t>.</w:t>
      </w:r>
      <w:proofErr w:type="gramEnd"/>
      <w:r w:rsidRPr="00F96E0B">
        <w:rPr>
          <w:rFonts w:ascii="GHEA Grapalat" w:hAnsi="GHEA Grapalat" w:cs="Sylfaen"/>
          <w:b/>
          <w:i/>
          <w:sz w:val="20"/>
        </w:rPr>
        <w:t xml:space="preserve"> 1, </w:t>
      </w:r>
      <w:proofErr w:type="spellStart"/>
      <w:r w:rsidRPr="00F96E0B">
        <w:rPr>
          <w:rFonts w:ascii="GHEA Grapalat" w:hAnsi="GHEA Grapalat" w:cs="Sylfaen"/>
          <w:b/>
          <w:i/>
          <w:sz w:val="20"/>
        </w:rPr>
        <w:t>փակ</w:t>
      </w:r>
      <w:proofErr w:type="spellEnd"/>
      <w:r w:rsidRPr="00F96E0B">
        <w:rPr>
          <w:rFonts w:ascii="GHEA Grapalat" w:hAnsi="GHEA Grapalat" w:cs="Sylfaen"/>
          <w:b/>
          <w:i/>
          <w:sz w:val="20"/>
        </w:rPr>
        <w:t xml:space="preserve"> 1</w:t>
      </w:r>
    </w:p>
    <w:p w:rsidR="00F96E0B" w:rsidRPr="007E6434" w:rsidRDefault="00F96E0B" w:rsidP="00F96E0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96E0B">
        <w:rPr>
          <w:rFonts w:ascii="GHEA Grapalat" w:hAnsi="GHEA Grapalat"/>
          <w:b/>
          <w:i/>
          <w:sz w:val="20"/>
        </w:rPr>
        <w:t>60,390,000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96E0B" w:rsidRDefault="00F96E0B" w:rsidP="00F96E0B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96E0B">
        <w:rPr>
          <w:rFonts w:ascii="GHEA Grapalat" w:hAnsi="GHEA Grapalat"/>
          <w:b/>
          <w:i/>
          <w:sz w:val="20"/>
        </w:rPr>
        <w:t>Հայտը</w:t>
      </w:r>
      <w:proofErr w:type="spellEnd"/>
      <w:r w:rsidRPr="00F96E0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F96E0B">
        <w:rPr>
          <w:rFonts w:ascii="GHEA Grapalat" w:hAnsi="GHEA Grapalat"/>
          <w:b/>
          <w:i/>
          <w:sz w:val="20"/>
        </w:rPr>
        <w:t>մերժվել</w:t>
      </w:r>
      <w:proofErr w:type="spellEnd"/>
      <w:r w:rsidRPr="00F96E0B">
        <w:rPr>
          <w:rFonts w:ascii="GHEA Grapalat" w:hAnsi="GHEA Grapalat"/>
          <w:b/>
          <w:i/>
          <w:sz w:val="20"/>
        </w:rPr>
        <w:t xml:space="preserve"> է </w:t>
      </w:r>
      <w:proofErr w:type="spellStart"/>
      <w:r w:rsidRPr="00F96E0B">
        <w:rPr>
          <w:rFonts w:ascii="GHEA Grapalat" w:hAnsi="GHEA Grapalat"/>
          <w:b/>
          <w:i/>
          <w:sz w:val="20"/>
        </w:rPr>
        <w:t>մատակարարման</w:t>
      </w:r>
      <w:proofErr w:type="spellEnd"/>
      <w:r w:rsidRPr="00F96E0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F96E0B">
        <w:rPr>
          <w:rFonts w:ascii="GHEA Grapalat" w:hAnsi="GHEA Grapalat"/>
          <w:b/>
          <w:i/>
          <w:sz w:val="20"/>
        </w:rPr>
        <w:t>ժամանակացույցի</w:t>
      </w:r>
      <w:proofErr w:type="spellEnd"/>
      <w:r w:rsidRPr="00F96E0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F96E0B">
        <w:rPr>
          <w:rFonts w:ascii="GHEA Grapalat" w:hAnsi="GHEA Grapalat"/>
          <w:b/>
          <w:i/>
          <w:sz w:val="20"/>
        </w:rPr>
        <w:t>խախտման</w:t>
      </w:r>
      <w:proofErr w:type="spellEnd"/>
      <w:r w:rsidRPr="00F96E0B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F96E0B">
        <w:rPr>
          <w:rFonts w:ascii="GHEA Grapalat" w:hAnsi="GHEA Grapalat"/>
          <w:b/>
          <w:i/>
          <w:sz w:val="20"/>
        </w:rPr>
        <w:t>պատճառով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F96E0B" w:rsidRDefault="00F96E0B" w:rsidP="00F96E0B">
      <w:pPr>
        <w:rPr>
          <w:rFonts w:ascii="GHEA Grapalat" w:hAnsi="GHEA Grapalat"/>
          <w:sz w:val="20"/>
          <w:szCs w:val="20"/>
        </w:rPr>
      </w:pP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DB46A1" w:rsidRPr="00DB46A1">
        <w:rPr>
          <w:rFonts w:ascii="GHEA Grapalat" w:hAnsi="GHEA Grapalat"/>
          <w:b/>
          <w:i/>
          <w:sz w:val="20"/>
          <w:szCs w:val="20"/>
        </w:rPr>
        <w:t>CARMAC2-NCB-PG-21-</w:t>
      </w:r>
      <w:r w:rsidR="00F96E0B">
        <w:rPr>
          <w:rFonts w:ascii="GHEA Grapalat" w:hAnsi="GHEA Grapalat"/>
          <w:b/>
          <w:i/>
          <w:sz w:val="20"/>
          <w:szCs w:val="20"/>
        </w:rPr>
        <w:t>39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704D2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Հատուկ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33020E">
        <w:rPr>
          <w:rFonts w:ascii="GHEA Grapalat" w:hAnsi="GHEA Grapalat"/>
          <w:bCs w:val="0"/>
          <w:i/>
          <w:sz w:val="20"/>
          <w:szCs w:val="20"/>
        </w:rPr>
        <w:t>6</w:t>
      </w:r>
      <w:r w:rsidR="00583D92"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0D0C24" w:rsidRPr="00216028" w:rsidRDefault="000D0C24" w:rsidP="000D0C24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F96E0B" w:rsidRPr="00F96E0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Մեգնա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D0C24" w:rsidRPr="000A515E" w:rsidRDefault="000D0C24" w:rsidP="000D0C24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lastRenderedPageBreak/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, Ն.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Տիգրանյան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1, </w:t>
      </w:r>
      <w:proofErr w:type="spellStart"/>
      <w:r w:rsidR="00F96E0B" w:rsidRPr="00F96E0B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="00F96E0B" w:rsidRPr="00F96E0B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D0C24" w:rsidRPr="004B683C" w:rsidRDefault="000D0C24" w:rsidP="000D0C2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F96E0B" w:rsidRPr="00F96E0B">
        <w:rPr>
          <w:rFonts w:ascii="GHEA Grapalat" w:hAnsi="GHEA Grapalat"/>
          <w:b/>
          <w:i/>
          <w:sz w:val="20"/>
          <w:lang w:val="hy-AM"/>
        </w:rPr>
        <w:t>19,600,000</w:t>
      </w:r>
      <w:r w:rsidR="00F96E0B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D0C24" w:rsidRPr="004B683C" w:rsidRDefault="000D0C24" w:rsidP="000D0C24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96E0B" w:rsidRPr="00F96E0B">
        <w:rPr>
          <w:rFonts w:ascii="GHEA Grapalat" w:hAnsi="GHEA Grapalat"/>
          <w:b/>
          <w:i/>
          <w:sz w:val="20"/>
          <w:lang w:val="hy-AM"/>
        </w:rPr>
        <w:t>19,600,000</w:t>
      </w:r>
      <w:r w:rsidR="00F96E0B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86CA9" w:rsidRPr="004B683C" w:rsidRDefault="00486CA9" w:rsidP="00486CA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F96E0B" w:rsidRPr="00F96E0B">
        <w:rPr>
          <w:rFonts w:ascii="GHEA Grapalat" w:hAnsi="GHEA Grapalat"/>
          <w:b/>
          <w:i/>
          <w:sz w:val="20"/>
        </w:rPr>
        <w:t>19,600,000</w:t>
      </w:r>
      <w:r w:rsidR="00F96E0B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0D0C24" w:rsidRPr="000D0C24">
        <w:t xml:space="preserve"> </w:t>
      </w:r>
      <w:proofErr w:type="spellStart"/>
      <w:r w:rsidR="00F96E0B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9C5203" w:rsidRDefault="009C5203" w:rsidP="009C5203">
      <w:pPr>
        <w:rPr>
          <w:rFonts w:ascii="GHEA Grapalat" w:hAnsi="GHEA Grapalat"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9C5203">
        <w:rPr>
          <w:rFonts w:ascii="GHEA Grapalat" w:hAnsi="GHEA Grapalat"/>
          <w:b/>
          <w:sz w:val="20"/>
          <w:szCs w:val="20"/>
          <w:u w:val="single"/>
        </w:rPr>
        <w:t xml:space="preserve">`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9C5203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  <w:proofErr w:type="gramEnd"/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D00690" w:rsidRDefault="00D00690" w:rsidP="00F96E0B">
      <w:pPr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D00690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47EC8"/>
    <w:rsid w:val="0018712C"/>
    <w:rsid w:val="001A0520"/>
    <w:rsid w:val="001A12E6"/>
    <w:rsid w:val="001A2F02"/>
    <w:rsid w:val="001F5A01"/>
    <w:rsid w:val="0020275F"/>
    <w:rsid w:val="00204F63"/>
    <w:rsid w:val="00224315"/>
    <w:rsid w:val="002313DC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2E1EC7"/>
    <w:rsid w:val="00323DF0"/>
    <w:rsid w:val="0033020E"/>
    <w:rsid w:val="0033131A"/>
    <w:rsid w:val="00343FD5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52FF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3E0D"/>
    <w:rsid w:val="007772E9"/>
    <w:rsid w:val="00783A02"/>
    <w:rsid w:val="00784A51"/>
    <w:rsid w:val="007A404C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203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857A6"/>
    <w:rsid w:val="00A90335"/>
    <w:rsid w:val="00A90690"/>
    <w:rsid w:val="00AB0C9D"/>
    <w:rsid w:val="00AB5189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BE397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0690"/>
    <w:rsid w:val="00D03EBD"/>
    <w:rsid w:val="00D13018"/>
    <w:rsid w:val="00D26A49"/>
    <w:rsid w:val="00D32B84"/>
    <w:rsid w:val="00D45AFA"/>
    <w:rsid w:val="00D46B57"/>
    <w:rsid w:val="00D62D8C"/>
    <w:rsid w:val="00D82A5A"/>
    <w:rsid w:val="00DA7639"/>
    <w:rsid w:val="00DB46A1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956B3"/>
    <w:rsid w:val="00E9730F"/>
    <w:rsid w:val="00E9741A"/>
    <w:rsid w:val="00EA5A68"/>
    <w:rsid w:val="00EC6FA2"/>
    <w:rsid w:val="00EF717C"/>
    <w:rsid w:val="00F022DD"/>
    <w:rsid w:val="00F57196"/>
    <w:rsid w:val="00F84511"/>
    <w:rsid w:val="00F933C7"/>
    <w:rsid w:val="00F94FEF"/>
    <w:rsid w:val="00F96E0B"/>
    <w:rsid w:val="00FA1DC8"/>
    <w:rsid w:val="00FA7504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D81C-35F5-4A2E-ADB3-1ED08A1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102</cp:revision>
  <cp:lastPrinted>2011-12-26T12:25:00Z</cp:lastPrinted>
  <dcterms:created xsi:type="dcterms:W3CDTF">2013-09-20T07:55:00Z</dcterms:created>
  <dcterms:modified xsi:type="dcterms:W3CDTF">2021-12-07T10:15:00Z</dcterms:modified>
</cp:coreProperties>
</file>